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80" w:rsidRDefault="00E63580" w:rsidP="00E63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3580">
        <w:rPr>
          <w:b/>
          <w:sz w:val="28"/>
          <w:szCs w:val="28"/>
        </w:rPr>
        <w:t>ИНФОРМАЦИЯ О ВНЕОЧЕРЕДНОМ ПРИЁМЕ</w:t>
      </w:r>
      <w:r>
        <w:rPr>
          <w:b/>
          <w:sz w:val="28"/>
          <w:szCs w:val="28"/>
        </w:rPr>
        <w:t xml:space="preserve"> </w:t>
      </w:r>
    </w:p>
    <w:p w:rsidR="00E63580" w:rsidRDefault="00E63580" w:rsidP="00E63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ОКАЗАНИИ</w:t>
      </w:r>
      <w:proofErr w:type="gramEnd"/>
      <w:r>
        <w:rPr>
          <w:b/>
          <w:sz w:val="28"/>
          <w:szCs w:val="28"/>
        </w:rPr>
        <w:t xml:space="preserve"> МЕДИЦИНСКОЙ ПОМОЩИ)</w:t>
      </w:r>
      <w:r w:rsidRPr="00E63580">
        <w:rPr>
          <w:b/>
          <w:sz w:val="28"/>
          <w:szCs w:val="28"/>
        </w:rPr>
        <w:t xml:space="preserve"> </w:t>
      </w:r>
    </w:p>
    <w:p w:rsidR="00E63580" w:rsidRPr="00E63580" w:rsidRDefault="00E63580" w:rsidP="00E63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3580">
        <w:rPr>
          <w:b/>
          <w:sz w:val="28"/>
          <w:szCs w:val="28"/>
        </w:rPr>
        <w:t>ГРАЖДАН</w:t>
      </w:r>
    </w:p>
    <w:p w:rsidR="00E63580" w:rsidRDefault="00E63580" w:rsidP="00E635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63580">
        <w:rPr>
          <w:b/>
          <w:sz w:val="28"/>
          <w:szCs w:val="28"/>
        </w:rPr>
        <w:t xml:space="preserve">в ГБУЗ СО </w:t>
      </w:r>
      <w:proofErr w:type="spellStart"/>
      <w:r w:rsidRPr="00E63580">
        <w:rPr>
          <w:b/>
          <w:sz w:val="28"/>
          <w:szCs w:val="28"/>
        </w:rPr>
        <w:t>Шалинская</w:t>
      </w:r>
      <w:proofErr w:type="spellEnd"/>
      <w:r w:rsidRPr="00E63580">
        <w:rPr>
          <w:b/>
          <w:sz w:val="28"/>
          <w:szCs w:val="28"/>
        </w:rPr>
        <w:t xml:space="preserve"> ЦГБ</w:t>
      </w:r>
    </w:p>
    <w:p w:rsidR="00E63580" w:rsidRPr="00E63580" w:rsidRDefault="00E63580" w:rsidP="00E63580">
      <w:pPr>
        <w:pStyle w:val="a3"/>
        <w:spacing w:before="0" w:beforeAutospacing="0" w:after="0" w:afterAutospacing="0"/>
        <w:jc w:val="center"/>
      </w:pP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В соответствии с территориальной программой государственных гарантий бесплатного оказания гражданам медицинской помощи на территории Свердловской области право на внеочередное оказание медицинской помощи имеют следующие категории граждан: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 xml:space="preserve">1) в соответствии со статьями 14 - 19 и 21 ФЗ от 12.01.1995 № 5-ФЗ «О ветеранах»: инвалиды войны; участники Великой Отечественной войны; ветераны боевых действий;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</w:r>
      <w:proofErr w:type="gramStart"/>
      <w:r w:rsidRPr="00E63580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семей погибших (умерших) инвалидов войны, участников Великой Отечественной войны и ветеранов боевых действий;</w:t>
      </w:r>
      <w:proofErr w:type="gramEnd"/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2) в соответствии со статьей 1.1 закона РФ от 15.01.1993 № 4301-1 «О статусе Героев Советского Союза, Героев Российской Федерации и полных кавалеров ордена Славы» - Герои Советского Союза, Герои РФ, полные кавалеры ордена Славы;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3) в соответствии со статьей 1.1 Закона РФ от 09.01.1997 № 5-ФЗ «О предоставлении социальных гарантий Героям Социалистического Труда и полным кавалерам ордена Трудовой Славы» - Герои Социалистического Труда и полные кавалеры ордена Трудовой Славы;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4) в соответствии со статьей 14 закона РФ от 15.05.1991 № 1244-1 «О социальной защите граждан, подвергшихся воздействию радиации вследствие катастрофы на Чернобыльской АЭС» - граждане, получившие или перенесшие лучевую болезнь, другие заболевания, и инвалиды вследствие чернобыльской катастрофы;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 xml:space="preserve">5) в соответствии со статьей 2 ФЗ от 10.01.2002 № 2-ФЗ «О социальных гарантиях гражданам, подвергшимся радиационному воздействию вследствие ядерных испытаний на Семипалатинском полигоне» - граждане, получившие суммарную (накопленную) эффективную дозу облучения, превышающую 25 </w:t>
      </w:r>
      <w:proofErr w:type="spellStart"/>
      <w:r w:rsidRPr="00E63580">
        <w:rPr>
          <w:sz w:val="28"/>
          <w:szCs w:val="28"/>
        </w:rPr>
        <w:t>сЗв</w:t>
      </w:r>
      <w:proofErr w:type="spellEnd"/>
      <w:r w:rsidRPr="00E63580">
        <w:rPr>
          <w:sz w:val="28"/>
          <w:szCs w:val="28"/>
        </w:rPr>
        <w:t xml:space="preserve"> (бэр);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63580">
        <w:rPr>
          <w:sz w:val="28"/>
          <w:szCs w:val="28"/>
        </w:rPr>
        <w:t xml:space="preserve">6) в соответствии со статьей 1 ФЗ от 26.11.1998 № 175-ФЗ «О социальной защите граждан РФ, подвергшихся воздействию радиации вследствие аварии </w:t>
      </w:r>
      <w:r w:rsidRPr="00E63580">
        <w:rPr>
          <w:sz w:val="28"/>
          <w:szCs w:val="28"/>
        </w:rPr>
        <w:lastRenderedPageBreak/>
        <w:t xml:space="preserve">в 1957 году на производственном объединении «Маяк» и сбросов радиоактивных отходов в реку </w:t>
      </w:r>
      <w:proofErr w:type="spellStart"/>
      <w:r w:rsidRPr="00E63580">
        <w:rPr>
          <w:sz w:val="28"/>
          <w:szCs w:val="28"/>
        </w:rPr>
        <w:t>Теча</w:t>
      </w:r>
      <w:proofErr w:type="spellEnd"/>
      <w:r w:rsidRPr="00E63580">
        <w:rPr>
          <w:sz w:val="28"/>
          <w:szCs w:val="28"/>
        </w:rPr>
        <w:t>» - граждане, получившие лучевую болезнь, другие заболевания, включенные в перечень заболеваний, возникновение или обострение которых обусловлено воздействием радиации вследствие аварии в 1957 году на производственном объединении «Маяк</w:t>
      </w:r>
      <w:proofErr w:type="gramEnd"/>
      <w:r w:rsidRPr="00E63580">
        <w:rPr>
          <w:sz w:val="28"/>
          <w:szCs w:val="28"/>
        </w:rPr>
        <w:t xml:space="preserve">» и сбросов радиоактивных отходов в реку </w:t>
      </w:r>
      <w:proofErr w:type="spellStart"/>
      <w:r w:rsidRPr="00E63580">
        <w:rPr>
          <w:sz w:val="28"/>
          <w:szCs w:val="28"/>
        </w:rPr>
        <w:t>Теча</w:t>
      </w:r>
      <w:proofErr w:type="spellEnd"/>
      <w:r w:rsidRPr="00E63580">
        <w:rPr>
          <w:sz w:val="28"/>
          <w:szCs w:val="28"/>
        </w:rPr>
        <w:t>, а также ставшие инвалидами вследствие воздействия радиации;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63580">
        <w:rPr>
          <w:sz w:val="28"/>
          <w:szCs w:val="28"/>
        </w:rPr>
        <w:t>7) в соответствии со статьей 154 ФЗ от 22.08.2004 № 122-ФЗ «О внесении изменений в законодательные акты РФ и признании утратившими силу некоторых законодательных актов РФ в связи с принятием федеральных законов «О внесении изменений и дополнений в ФЗ «Об общих принципах организации законодательных (представительных) и исполнительных органов государственной власти субъектов РФ» и «Об общих принципах организации местного самоуправления в РФ</w:t>
      </w:r>
      <w:proofErr w:type="gramEnd"/>
      <w:r w:rsidRPr="00E63580">
        <w:rPr>
          <w:sz w:val="28"/>
          <w:szCs w:val="28"/>
        </w:rPr>
        <w:t>» - бывшие несовершеннолетние узники концлагерей, гетто и других мест принудительного содержания, созданных фашистами и их союзниками в период</w:t>
      </w:r>
      <w:proofErr w:type="gramStart"/>
      <w:r w:rsidRPr="00E63580">
        <w:rPr>
          <w:sz w:val="28"/>
          <w:szCs w:val="28"/>
        </w:rPr>
        <w:t xml:space="preserve"> В</w:t>
      </w:r>
      <w:proofErr w:type="gramEnd"/>
      <w:r w:rsidRPr="00E63580">
        <w:rPr>
          <w:sz w:val="28"/>
          <w:szCs w:val="28"/>
        </w:rPr>
        <w:t>торой мировой войны;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8) в соответствии со статьей 23 ФЗ от 20.07.2012 № 125-ФЗ «О донорстве крови и ее компонентов» - лица, награжденные знаком «Почетный донор России»;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9) в соответствии с указом президента РФ от 02.10.1993 №1157 «О дополнительных мерах государственной поддержки инвалидов» - инвалиды I и II группы, дети-инвалиды, дети, один из родителей которых является инвалидом;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10) иные категории граждан, имеющих право на внеочередное получение медицинской помощи в соответствии с законодательством РФ.</w:t>
      </w:r>
    </w:p>
    <w:p w:rsidR="00E63580" w:rsidRPr="00E63580" w:rsidRDefault="00E63580" w:rsidP="00E63580">
      <w:pPr>
        <w:pStyle w:val="a3"/>
        <w:spacing w:before="0" w:beforeAutospacing="0" w:after="0" w:afterAutospacing="0"/>
        <w:rPr>
          <w:sz w:val="28"/>
          <w:szCs w:val="28"/>
        </w:rPr>
      </w:pPr>
      <w:r w:rsidRPr="00E63580">
        <w:rPr>
          <w:sz w:val="28"/>
          <w:szCs w:val="28"/>
        </w:rPr>
        <w:t>В случае трудностей в организации оказания медицинской помощи для оперативного решения возникающих вопросов пациенты всегда могут обратиться к заведующим отделением или главному врачу медицинской организации.</w:t>
      </w:r>
    </w:p>
    <w:p w:rsidR="004C4568" w:rsidRPr="00E63580" w:rsidRDefault="004C4568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P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P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P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P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P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32B" w:rsidRDefault="00A0532B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P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80" w:rsidRPr="00E63580" w:rsidRDefault="00E63580" w:rsidP="00A0532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E6358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Постановление Правительства РФ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</w:t>
      </w:r>
      <w:r w:rsidR="00A053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 </w:t>
      </w:r>
      <w:bookmarkStart w:id="0" w:name="text"/>
      <w:bookmarkEnd w:id="0"/>
      <w:r w:rsidR="00A0532B" w:rsidRPr="00A053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</w:t>
      </w:r>
      <w:r w:rsidR="00A0532B" w:rsidRPr="00A0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63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изменениями и дополнениями от:</w:t>
      </w:r>
      <w:proofErr w:type="gramEnd"/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2018 г.</w:t>
      </w:r>
      <w:r w:rsidR="00A0532B" w:rsidRPr="00A053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ветеранах" Правительство Российской Федерации постановляет: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5" w:anchor="block_1000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профиля этих медицинских организаций.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</w:t>
      </w:r>
      <w:hyperlink r:id="rId6" w:anchor="block_1000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Признать утратившими силу:</w:t>
      </w:r>
    </w:p>
    <w:p w:rsidR="00E63580" w:rsidRPr="00E63580" w:rsidRDefault="009D6BBB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63580"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E63580"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 ноября 2004 г. N 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 47, ст. 4664);</w:t>
      </w:r>
    </w:p>
    <w:p w:rsidR="00E63580" w:rsidRPr="00E63580" w:rsidRDefault="009D6BBB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block_1051" w:history="1">
        <w:proofErr w:type="gramStart"/>
        <w:r w:rsidR="00E63580"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51</w:t>
        </w:r>
      </w:hyperlink>
      <w:r w:rsidR="00E63580"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</w:t>
      </w:r>
      <w:hyperlink r:id="rId9" w:history="1">
        <w:r w:rsidR="00E63580"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E63580"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4 сентября 2012 г. N 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 37, ст. 5002).</w:t>
      </w:r>
      <w:proofErr w:type="gramEnd"/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63580" w:rsidRPr="00E63580" w:rsidTr="00E6358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63580" w:rsidRPr="00E63580" w:rsidRDefault="00E63580" w:rsidP="00E6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6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63580" w:rsidRPr="00E63580" w:rsidRDefault="00E63580" w:rsidP="00E635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49" w:rsidRDefault="00025B49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80" w:rsidRPr="00E63580" w:rsidRDefault="00E63580" w:rsidP="00025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</w:t>
      </w: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</w:t>
      </w: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13 февраля 2015 г. N 123)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устанавливают порядок реализации права инвалидов войны и граждан других категорий, предусмотренных </w:t>
      </w:r>
      <w:hyperlink r:id="rId11" w:anchor="block_114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 14 - 19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block_21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21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ветеранах" (далее - граждане), на внеочередное оказание медицинской помощи в рамках </w:t>
      </w:r>
      <w:hyperlink r:id="rId13" w:anchor="block_804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органам исполнительной власти, перечень</w:t>
      </w:r>
      <w:proofErr w:type="gramEnd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Министерством здравоохранения Российской Федерации (далее - федеральные медицинские организации).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Медицинская помощь гражданам оказывается в федеральных медицинских организациях при наличии медицинских показаний.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</w:t>
      </w:r>
      <w:hyperlink r:id="rId14" w:anchor="block_2110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anchor="block_2120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21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Федерации".</w:t>
      </w:r>
      <w:proofErr w:type="gramEnd"/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комиссий медицинских организаций, указанных в </w:t>
      </w:r>
      <w:hyperlink r:id="rId16" w:anchor="block_1003" w:history="1">
        <w:r w:rsidRPr="00E635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3</w:t>
        </w:r>
      </w:hyperlink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направляют граждан с медицинским заключением или соответствующие медицинские документы в федеральные медицинские организации (в соответствии с их профилем) для решения вопроса о внеочередном оказании медицинской помощи.</w:t>
      </w:r>
      <w:proofErr w:type="gramEnd"/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Порядок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Врачебная комиссия федеральной медицинской организации не позднее 14 дней со дня поступления медицинских документов гражданина, а при очной консультации гражданина - не позднее 7 дней со дня консультации принимает решение о приеме гражданина на лечение в этой федеральной медицинской организации и направляет в соответствующий уполномоченный орган такое решение с указанием даты предоставления медицинской помощи.</w:t>
      </w:r>
      <w:proofErr w:type="gramEnd"/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 в порядке, установленном Министерством здравоохранения Российской Федерации по согласованию с Министерством науки и высшего образования Российской Федерации.</w:t>
      </w:r>
      <w:proofErr w:type="gramEnd"/>
    </w:p>
    <w:p w:rsidR="00E63580" w:rsidRPr="00E63580" w:rsidRDefault="00E63580" w:rsidP="00E6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:rsidR="00E63580" w:rsidRPr="00E63580" w:rsidRDefault="00E63580" w:rsidP="00E635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580" w:rsidRPr="00E63580" w:rsidSect="004C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3580"/>
    <w:rsid w:val="00025B49"/>
    <w:rsid w:val="001228E2"/>
    <w:rsid w:val="004C4568"/>
    <w:rsid w:val="009D6BBB"/>
    <w:rsid w:val="00A0532B"/>
    <w:rsid w:val="00E6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68"/>
  </w:style>
  <w:style w:type="paragraph" w:styleId="1">
    <w:name w:val="heading 1"/>
    <w:basedOn w:val="a"/>
    <w:link w:val="10"/>
    <w:uiPriority w:val="9"/>
    <w:qFormat/>
    <w:rsid w:val="00E6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635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3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580"/>
    <w:rPr>
      <w:color w:val="0000FF"/>
      <w:u w:val="single"/>
    </w:rPr>
  </w:style>
  <w:style w:type="paragraph" w:customStyle="1" w:styleId="s16">
    <w:name w:val="s_16"/>
    <w:basedOn w:val="a"/>
    <w:rsid w:val="00E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63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41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24098/eb355e1eeab066c514d3fc1cadb7948b/" TargetMode="External"/><Relationship Id="rId13" Type="http://schemas.openxmlformats.org/officeDocument/2006/relationships/hyperlink" Target="https://base.garant.ru/12191967/134df926347d321d8dc82c9551519f33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37629/" TargetMode="External"/><Relationship Id="rId12" Type="http://schemas.openxmlformats.org/officeDocument/2006/relationships/hyperlink" Target="https://base.garant.ru/10103548/b5dae26bebf2908c0e8dd3b8a66868f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0867800/9e9b5318ae431282e40e0e6bdb154a6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867800/9e9b5318ae431282e40e0e6bdb154a67/" TargetMode="External"/><Relationship Id="rId11" Type="http://schemas.openxmlformats.org/officeDocument/2006/relationships/hyperlink" Target="https://base.garant.ru/10103548/79e1105747e4b4d7487471312237be1c/" TargetMode="External"/><Relationship Id="rId5" Type="http://schemas.openxmlformats.org/officeDocument/2006/relationships/hyperlink" Target="https://base.garant.ru/70867800/9e9b5318ae431282e40e0e6bdb154a67/" TargetMode="External"/><Relationship Id="rId15" Type="http://schemas.openxmlformats.org/officeDocument/2006/relationships/hyperlink" Target="https://base.garant.ru/12191967/b5dae26bebf2908c0e8dd3b8a66868fe/" TargetMode="External"/><Relationship Id="rId10" Type="http://schemas.openxmlformats.org/officeDocument/2006/relationships/hyperlink" Target="https://base.garant.ru/70867800/" TargetMode="External"/><Relationship Id="rId4" Type="http://schemas.openxmlformats.org/officeDocument/2006/relationships/hyperlink" Target="https://base.garant.ru/10103548/" TargetMode="External"/><Relationship Id="rId9" Type="http://schemas.openxmlformats.org/officeDocument/2006/relationships/hyperlink" Target="https://base.garant.ru/70224098/" TargetMode="External"/><Relationship Id="rId14" Type="http://schemas.openxmlformats.org/officeDocument/2006/relationships/hyperlink" Target="https://base.garant.ru/12191967/b5dae26bebf2908c0e8dd3b8a66868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 Чикунов</cp:lastModifiedBy>
  <cp:revision>2</cp:revision>
  <dcterms:created xsi:type="dcterms:W3CDTF">2020-10-23T05:31:00Z</dcterms:created>
  <dcterms:modified xsi:type="dcterms:W3CDTF">2020-10-23T05:31:00Z</dcterms:modified>
</cp:coreProperties>
</file>