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</w:tblGrid>
      <w:tr w:rsidR="006A481A" w:rsidRPr="00651244" w:rsidTr="008C529B">
        <w:trPr>
          <w:trHeight w:val="2357"/>
        </w:trPr>
        <w:tc>
          <w:tcPr>
            <w:tcW w:w="4729" w:type="dxa"/>
            <w:tcBorders>
              <w:bottom w:val="nil"/>
            </w:tcBorders>
          </w:tcPr>
          <w:p w:rsidR="006A481A" w:rsidRPr="00825135" w:rsidRDefault="006A481A" w:rsidP="00825135">
            <w:pPr>
              <w:pStyle w:val="130"/>
              <w:framePr w:w="4513" w:h="5103" w:hRule="exact" w:hSpace="181" w:wrap="around" w:vAnchor="text" w:hAnchor="page" w:x="1316" w:y="-209"/>
              <w:shd w:val="clear" w:color="auto" w:fill="auto"/>
              <w:rPr>
                <w:rFonts w:ascii="Times New Roman" w:hAnsi="Times New Roman" w:cs="Times New Roman"/>
                <w:sz w:val="16"/>
              </w:rPr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22225</wp:posOffset>
                  </wp:positionV>
                  <wp:extent cx="525780" cy="600075"/>
                  <wp:effectExtent l="19050" t="0" r="7620" b="0"/>
                  <wp:wrapSquare wrapText="bothSides"/>
                  <wp:docPr id="3" name="Рисунок 3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Pr="00825135">
              <w:rPr>
                <w:rFonts w:ascii="Times New Roman" w:hAnsi="Times New Roman" w:cs="Times New Roman"/>
                <w:sz w:val="16"/>
              </w:rPr>
              <w:t xml:space="preserve">ФЕДЕРАЛЬНАЯ СЛУЖБА ПО НАДЗОРУ В СФЕРЕ ЗАЩИТЫ ПРАВ ПОТРЕБИТЕЛЕЙ И 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16"/>
                <w:szCs w:val="17"/>
              </w:rPr>
            </w:pPr>
            <w:r w:rsidRPr="00825135">
              <w:rPr>
                <w:sz w:val="16"/>
                <w:szCs w:val="17"/>
              </w:rPr>
              <w:t>БЛАГОПОЛУЧИЯ ЧЕЛОВЕКА</w:t>
            </w:r>
            <w:r w:rsidRPr="00825135">
              <w:rPr>
                <w:b/>
                <w:sz w:val="16"/>
                <w:szCs w:val="17"/>
              </w:rPr>
              <w:t xml:space="preserve"> 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Территориальный отдел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b/>
                <w:sz w:val="20"/>
              </w:rPr>
            </w:pPr>
            <w:r w:rsidRPr="00825135">
              <w:rPr>
                <w:b/>
                <w:sz w:val="20"/>
              </w:rPr>
              <w:t>Управления Федеральной службы по надзору в сфере защиты прав потребителей и благополучия человека по Свердловской области в городе Первоуральск, Шалинском, Нижнесергинском районах и городе Ревда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(Первоуральский отдел Управления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20"/>
              </w:rPr>
            </w:pPr>
            <w:r w:rsidRPr="00825135">
              <w:rPr>
                <w:sz w:val="20"/>
              </w:rPr>
              <w:t>Роспотребнадзора по Свердловской области)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</w:rPr>
            </w:pPr>
            <w:r w:rsidRPr="00825135">
              <w:rPr>
                <w:sz w:val="18"/>
                <w:szCs w:val="20"/>
              </w:rPr>
              <w:t>Вайнера ул., д. 4, г. Первоуральск, 623102,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</w:rPr>
              <w:t>тел</w:t>
            </w:r>
            <w:r w:rsidRPr="00825135">
              <w:rPr>
                <w:sz w:val="18"/>
                <w:szCs w:val="20"/>
                <w:lang w:val="en-US"/>
              </w:rPr>
              <w:t xml:space="preserve">.: (3439) 24-52-15, </w:t>
            </w:r>
            <w:r w:rsidRPr="00825135">
              <w:rPr>
                <w:sz w:val="18"/>
                <w:szCs w:val="20"/>
              </w:rPr>
              <w:t>факс</w:t>
            </w:r>
            <w:r w:rsidRPr="00825135">
              <w:rPr>
                <w:sz w:val="18"/>
                <w:szCs w:val="20"/>
                <w:lang w:val="en-US"/>
              </w:rPr>
              <w:t xml:space="preserve"> (3439) 24-84-20,</w:t>
            </w:r>
          </w:p>
          <w:p w:rsidR="006A481A" w:rsidRPr="00825135" w:rsidRDefault="006A481A" w:rsidP="00825135">
            <w:pPr>
              <w:framePr w:w="4513" w:h="5103" w:hRule="exact" w:hSpace="181" w:wrap="around" w:vAnchor="text" w:hAnchor="page" w:x="1316" w:y="-209"/>
              <w:jc w:val="center"/>
              <w:rPr>
                <w:sz w:val="18"/>
                <w:szCs w:val="20"/>
                <w:lang w:val="en-US"/>
              </w:rPr>
            </w:pPr>
            <w:r w:rsidRPr="00825135">
              <w:rPr>
                <w:sz w:val="18"/>
                <w:szCs w:val="20"/>
                <w:lang w:val="en-US"/>
              </w:rPr>
              <w:t>e-mail: mail_11@66.rospotrebnadzor.ru</w:t>
            </w:r>
          </w:p>
          <w:p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  <w:lang w:val="en-US"/>
              </w:rPr>
            </w:pPr>
            <w:r w:rsidRPr="00825135">
              <w:rPr>
                <w:szCs w:val="20"/>
                <w:lang w:val="en-US"/>
              </w:rPr>
              <w:t>http://66. rospotrebnadzor.ru</w:t>
            </w:r>
          </w:p>
          <w:p w:rsidR="006A481A" w:rsidRPr="00825135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Cs w:val="20"/>
              </w:rPr>
            </w:pPr>
            <w:r w:rsidRPr="00825135">
              <w:rPr>
                <w:szCs w:val="20"/>
              </w:rPr>
              <w:t xml:space="preserve">ОКПО 77149652, ОГРН 1056603541565  </w:t>
            </w:r>
          </w:p>
          <w:p w:rsidR="006A481A" w:rsidRPr="00651244" w:rsidRDefault="006A481A" w:rsidP="00825135">
            <w:pPr>
              <w:pStyle w:val="140"/>
              <w:framePr w:w="4513" w:h="5103" w:hRule="exact" w:hSpace="181" w:wrap="around" w:vAnchor="text" w:hAnchor="page" w:x="1316" w:y="-209"/>
              <w:shd w:val="clear" w:color="auto" w:fill="auto"/>
              <w:rPr>
                <w:sz w:val="20"/>
                <w:szCs w:val="20"/>
              </w:rPr>
            </w:pPr>
            <w:r w:rsidRPr="00825135">
              <w:rPr>
                <w:szCs w:val="20"/>
              </w:rPr>
              <w:t>ИНН/КПП 6670083677/667001001</w:t>
            </w:r>
          </w:p>
        </w:tc>
      </w:tr>
      <w:tr w:rsidR="006A481A" w:rsidTr="008C529B">
        <w:trPr>
          <w:trHeight w:val="285"/>
        </w:trPr>
        <w:tc>
          <w:tcPr>
            <w:tcW w:w="4729" w:type="dxa"/>
            <w:tcBorders>
              <w:bottom w:val="single" w:sz="4" w:space="0" w:color="auto"/>
            </w:tcBorders>
          </w:tcPr>
          <w:p w:rsidR="006A481A" w:rsidRPr="001B6AEC" w:rsidRDefault="006A481A" w:rsidP="00825135">
            <w:pPr>
              <w:framePr w:w="4513" w:h="5103" w:hRule="exact" w:hSpace="181" w:wrap="around" w:vAnchor="text" w:hAnchor="page" w:x="1316" w:y="-209"/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  .0</w:t>
            </w:r>
            <w:r w:rsidR="005E08C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.2023г.  </w:t>
            </w:r>
            <w:r w:rsidRPr="00406DA6">
              <w:rPr>
                <w:sz w:val="24"/>
                <w:szCs w:val="24"/>
              </w:rPr>
              <w:t>№66-11-06/</w:t>
            </w:r>
            <w:r>
              <w:rPr>
                <w:sz w:val="24"/>
                <w:szCs w:val="24"/>
              </w:rPr>
              <w:t>15</w:t>
            </w:r>
            <w:r w:rsidRPr="00406DA6">
              <w:rPr>
                <w:sz w:val="24"/>
                <w:szCs w:val="24"/>
              </w:rPr>
              <w:t>-             -202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A481A" w:rsidRDefault="006A481A" w:rsidP="006A481A">
      <w:pPr>
        <w:tabs>
          <w:tab w:val="left" w:pos="2317"/>
        </w:tabs>
        <w:ind w:right="306"/>
      </w:pPr>
    </w:p>
    <w:p w:rsidR="00CC4509" w:rsidRPr="00EA1BB5" w:rsidRDefault="00CC4509" w:rsidP="00CC45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BB5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Городские </w:t>
      </w:r>
      <w:proofErr w:type="spellStart"/>
      <w:proofErr w:type="gramStart"/>
      <w:r w:rsidRPr="00EA1BB5">
        <w:rPr>
          <w:rFonts w:ascii="Times New Roman" w:hAnsi="Times New Roman" w:cs="Times New Roman"/>
          <w:sz w:val="24"/>
          <w:szCs w:val="24"/>
          <w:lang w:eastAsia="ru-RU"/>
        </w:rPr>
        <w:t>вести.ру</w:t>
      </w:r>
      <w:proofErr w:type="spellEnd"/>
      <w:proofErr w:type="gramEnd"/>
    </w:p>
    <w:p w:rsidR="00CC4509" w:rsidRDefault="00B81ECD" w:rsidP="00CC4509">
      <w:pPr>
        <w:tabs>
          <w:tab w:val="left" w:pos="2840"/>
          <w:tab w:val="left" w:pos="4560"/>
        </w:tabs>
        <w:ind w:right="-143"/>
        <w:jc w:val="center"/>
        <w:rPr>
          <w:rStyle w:val="a6"/>
          <w:color w:val="auto"/>
          <w:u w:val="none"/>
        </w:rPr>
      </w:pPr>
      <w:hyperlink r:id="rId6" w:history="1">
        <w:r w:rsidR="00CC4509" w:rsidRPr="006A481A">
          <w:rPr>
            <w:rStyle w:val="a6"/>
            <w:color w:val="auto"/>
            <w:u w:val="none"/>
          </w:rPr>
          <w:t>info@gorodskievesti.ru</w:t>
        </w:r>
      </w:hyperlink>
    </w:p>
    <w:p w:rsidR="006A481A" w:rsidRDefault="00CC4509" w:rsidP="00CC4509">
      <w:pPr>
        <w:tabs>
          <w:tab w:val="left" w:pos="2840"/>
          <w:tab w:val="left" w:pos="4560"/>
        </w:tabs>
        <w:ind w:right="-143"/>
        <w:jc w:val="center"/>
        <w:rPr>
          <w:bCs/>
        </w:rPr>
      </w:pPr>
      <w:r w:rsidRPr="00C96092">
        <w:t>Начальник</w:t>
      </w:r>
      <w:r>
        <w:t>ам</w:t>
      </w:r>
      <w:r w:rsidRPr="00C96092">
        <w:t xml:space="preserve"> Управления образования городск</w:t>
      </w:r>
      <w:r>
        <w:t>их</w:t>
      </w:r>
      <w:r w:rsidRPr="00C96092">
        <w:t xml:space="preserve"> округ</w:t>
      </w:r>
      <w:r>
        <w:t>ов по списку</w:t>
      </w:r>
    </w:p>
    <w:p w:rsidR="006A481A" w:rsidRPr="006A481A" w:rsidRDefault="006A481A" w:rsidP="006A481A">
      <w:pPr>
        <w:tabs>
          <w:tab w:val="left" w:pos="2840"/>
          <w:tab w:val="left" w:pos="4560"/>
        </w:tabs>
        <w:ind w:right="-143"/>
        <w:jc w:val="center"/>
      </w:pPr>
    </w:p>
    <w:p w:rsidR="006A481A" w:rsidRDefault="006A481A" w:rsidP="006A481A">
      <w:pPr>
        <w:tabs>
          <w:tab w:val="left" w:pos="2840"/>
          <w:tab w:val="left" w:pos="4560"/>
        </w:tabs>
        <w:ind w:right="-143"/>
        <w:jc w:val="right"/>
      </w:pPr>
    </w:p>
    <w:p w:rsidR="006A481A" w:rsidRDefault="006A481A" w:rsidP="006A481A">
      <w:pPr>
        <w:ind w:right="306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6A481A" w:rsidRDefault="006A481A" w:rsidP="006A481A">
      <w:pPr>
        <w:pStyle w:val="a4"/>
      </w:pPr>
    </w:p>
    <w:p w:rsidR="00CC4509" w:rsidRDefault="006A481A" w:rsidP="00825135">
      <w:pPr>
        <w:rPr>
          <w:i/>
        </w:rPr>
      </w:pPr>
      <w:r w:rsidRPr="0044508A">
        <w:rPr>
          <w:i/>
        </w:rPr>
        <w:t xml:space="preserve">О направлении информации </w:t>
      </w:r>
      <w:r w:rsidRPr="00CE0DBA">
        <w:rPr>
          <w:i/>
        </w:rPr>
        <w:t>для размещения на официальном сайте</w:t>
      </w:r>
    </w:p>
    <w:p w:rsidR="005E08CC" w:rsidRDefault="00CC4509" w:rsidP="006A481A">
      <w:pPr>
        <w:pStyle w:val="a4"/>
        <w:ind w:left="0"/>
        <w:rPr>
          <w:i/>
        </w:rPr>
      </w:pPr>
      <w:r>
        <w:rPr>
          <w:i/>
        </w:rPr>
        <w:t>«</w:t>
      </w:r>
      <w:r w:rsidR="005E08CC" w:rsidRPr="005E08CC">
        <w:rPr>
          <w:i/>
        </w:rPr>
        <w:t xml:space="preserve">О проведении мониторинга питания </w:t>
      </w:r>
    </w:p>
    <w:p w:rsidR="005E08CC" w:rsidRDefault="005E08CC" w:rsidP="006A481A">
      <w:pPr>
        <w:pStyle w:val="a4"/>
        <w:ind w:left="0"/>
        <w:rPr>
          <w:i/>
        </w:rPr>
      </w:pPr>
      <w:r w:rsidRPr="005E08CC">
        <w:rPr>
          <w:i/>
        </w:rPr>
        <w:t xml:space="preserve">обучающихся общеобразовательных учреждений </w:t>
      </w:r>
    </w:p>
    <w:p w:rsidR="006A481A" w:rsidRDefault="005E08CC" w:rsidP="006A481A">
      <w:pPr>
        <w:pStyle w:val="a4"/>
        <w:ind w:left="0"/>
        <w:rPr>
          <w:i/>
        </w:rPr>
      </w:pPr>
      <w:r w:rsidRPr="005E08CC">
        <w:rPr>
          <w:i/>
        </w:rPr>
        <w:t>в рамках национального проекта «Демография» в 2023 году</w:t>
      </w:r>
      <w:r w:rsidR="00CC4509">
        <w:rPr>
          <w:i/>
        </w:rPr>
        <w:t>»</w:t>
      </w:r>
      <w:r w:rsidR="006A481A" w:rsidRPr="0044508A">
        <w:rPr>
          <w:i/>
        </w:rPr>
        <w:t xml:space="preserve"> </w:t>
      </w:r>
    </w:p>
    <w:p w:rsidR="006A481A" w:rsidRPr="0044508A" w:rsidRDefault="006A481A" w:rsidP="006A481A">
      <w:pPr>
        <w:rPr>
          <w:i/>
        </w:rPr>
      </w:pPr>
    </w:p>
    <w:p w:rsidR="00F45AFF" w:rsidRDefault="00F45AFF" w:rsidP="00576444">
      <w:pPr>
        <w:pStyle w:val="a4"/>
        <w:ind w:left="0" w:right="-1" w:firstLine="567"/>
        <w:jc w:val="both"/>
      </w:pPr>
      <w:r>
        <w:t>Здоровое питание детей является одним из ключевых факторов сохранения и укрепления здоровья, обеспечивает резистентность организма к воздействию неблагоприятных факторов внешней среды; формирует здоровые стереотипы пищевого поведения; способствует профилактике ожирения и иных заболеваний, обусловленных нарушением обмена веществ.</w:t>
      </w:r>
    </w:p>
    <w:p w:rsidR="00F45AFF" w:rsidRDefault="00F45AFF" w:rsidP="00576444">
      <w:pPr>
        <w:pStyle w:val="a4"/>
        <w:ind w:left="0" w:right="-1" w:firstLine="567"/>
        <w:jc w:val="both"/>
      </w:pPr>
      <w:r>
        <w:t xml:space="preserve">Мониторинг питания обучающихся в рамках ФП «Укрепление общественного здоровья» НП «Демография» реализуется Роспотребнадзором с 2019 г. </w:t>
      </w:r>
    </w:p>
    <w:p w:rsidR="00576444" w:rsidRDefault="00576444" w:rsidP="00576444">
      <w:pPr>
        <w:pStyle w:val="a4"/>
        <w:ind w:left="0" w:right="-1" w:firstLine="567"/>
        <w:jc w:val="both"/>
      </w:pPr>
      <w:r>
        <w:t xml:space="preserve">Основной инструмент мониторинга - интервьюирование. В интервьюировании принимают участие обучающиеся совместно с родителями, руководители общеобразовательных организаций (школ), организаторы (операторы) питания. </w:t>
      </w:r>
    </w:p>
    <w:p w:rsidR="00576444" w:rsidRDefault="00576444" w:rsidP="00576444">
      <w:pPr>
        <w:pStyle w:val="a4"/>
        <w:ind w:left="0" w:right="-1" w:firstLine="567"/>
        <w:jc w:val="both"/>
      </w:pPr>
      <w:r>
        <w:t>Интервьюирование в рамках н</w:t>
      </w:r>
      <w:r>
        <w:t>ациональн</w:t>
      </w:r>
      <w:r>
        <w:t>ого</w:t>
      </w:r>
      <w:r>
        <w:t xml:space="preserve"> проект</w:t>
      </w:r>
      <w:r>
        <w:t>а</w:t>
      </w:r>
      <w:r>
        <w:t xml:space="preserve"> направлен</w:t>
      </w:r>
      <w:r>
        <w:t>о</w:t>
      </w:r>
      <w:r>
        <w:t xml:space="preserve"> на: </w:t>
      </w:r>
    </w:p>
    <w:p w:rsidR="00576444" w:rsidRDefault="00576444" w:rsidP="00576444">
      <w:pPr>
        <w:pStyle w:val="a4"/>
        <w:ind w:left="0" w:right="-1" w:firstLine="567"/>
        <w:jc w:val="both"/>
      </w:pPr>
      <w:r>
        <w:t>-</w:t>
      </w:r>
      <w:r>
        <w:tab/>
        <w:t>сбор информации о питании обучающихся общеобразовательных организаций;</w:t>
      </w:r>
    </w:p>
    <w:p w:rsidR="00576444" w:rsidRDefault="00576444" w:rsidP="00576444">
      <w:pPr>
        <w:pStyle w:val="a4"/>
        <w:ind w:left="0" w:right="-1" w:firstLine="567"/>
        <w:jc w:val="both"/>
      </w:pPr>
      <w:r>
        <w:t>-</w:t>
      </w:r>
      <w:r>
        <w:tab/>
        <w:t>оценку организации, структуры и режима питания обучающихся;</w:t>
      </w:r>
    </w:p>
    <w:p w:rsidR="00576444" w:rsidRDefault="00576444" w:rsidP="00576444">
      <w:pPr>
        <w:pStyle w:val="a4"/>
        <w:ind w:left="0" w:right="-1" w:firstLine="567"/>
        <w:jc w:val="both"/>
      </w:pPr>
      <w:r>
        <w:t>-</w:t>
      </w:r>
      <w:r>
        <w:tab/>
        <w:t>изучение частоты потребления продуктов питания и готовых блюд, являющихся источниками витаминов, минеральных веществ и клетчатки, а также источниками повышенного содержания критически значимых нутриентов;</w:t>
      </w:r>
    </w:p>
    <w:p w:rsidR="00576444" w:rsidRDefault="00576444" w:rsidP="00576444">
      <w:pPr>
        <w:pStyle w:val="a4"/>
        <w:ind w:left="0" w:right="-1" w:firstLine="567"/>
        <w:jc w:val="both"/>
      </w:pPr>
      <w:r>
        <w:t>-</w:t>
      </w:r>
      <w:r>
        <w:tab/>
        <w:t>выявление факторов риска нарушений здоровья обучающихся;</w:t>
      </w:r>
    </w:p>
    <w:p w:rsidR="00576444" w:rsidRDefault="00576444" w:rsidP="00576444">
      <w:pPr>
        <w:pStyle w:val="a4"/>
        <w:ind w:left="0" w:right="-1" w:firstLine="567"/>
        <w:jc w:val="both"/>
      </w:pPr>
      <w:r>
        <w:t>-</w:t>
      </w:r>
      <w:r>
        <w:tab/>
        <w:t>изучение региональных особенностей организации и структуры питания детей школьного возраста.</w:t>
      </w:r>
    </w:p>
    <w:p w:rsidR="00576444" w:rsidRDefault="00576444" w:rsidP="00576444">
      <w:pPr>
        <w:pStyle w:val="a4"/>
        <w:ind w:left="0" w:right="-1" w:firstLine="567"/>
        <w:jc w:val="both"/>
      </w:pPr>
      <w:r>
        <w:t>В 2023 году анкетированию подлежало одно общеобразовательное учреждение на территории Нижнесергинского МР. Интервьюирование было проведено среди 27 школьников, анкетируемых впервые, а также 19 школьников, анкетирование которых было проведено повторно после 2022 года.</w:t>
      </w:r>
    </w:p>
    <w:p w:rsidR="00F45AFF" w:rsidRDefault="00F45AFF" w:rsidP="00576444">
      <w:pPr>
        <w:pStyle w:val="a4"/>
        <w:ind w:left="0" w:right="-1" w:firstLine="567"/>
        <w:jc w:val="both"/>
      </w:pPr>
      <w:r>
        <w:t>По результатам интервьюирования было установлено, что ключевыми факторами риска ожирения и избыточной массы тела у школьников являются:</w:t>
      </w:r>
    </w:p>
    <w:p w:rsidR="00F45AFF" w:rsidRDefault="00F45AFF" w:rsidP="00576444">
      <w:pPr>
        <w:pStyle w:val="a4"/>
        <w:ind w:left="0" w:right="-1" w:firstLine="567"/>
        <w:jc w:val="both"/>
      </w:pPr>
      <w:r>
        <w:t>-</w:t>
      </w:r>
      <w:r>
        <w:tab/>
        <w:t>избыточная калорийность рациона и низкий уровень физической активности;</w:t>
      </w:r>
    </w:p>
    <w:p w:rsidR="00F45AFF" w:rsidRDefault="00F45AFF" w:rsidP="00576444">
      <w:pPr>
        <w:pStyle w:val="a4"/>
        <w:ind w:left="0" w:right="-1" w:firstLine="567"/>
        <w:jc w:val="both"/>
      </w:pPr>
      <w:r>
        <w:t>-</w:t>
      </w:r>
      <w:r>
        <w:tab/>
        <w:t>нездоровые пищевые стереотипы поведения с высокой частотой потребления продуктов и блюд, содержащих значительное количество критически значимых нутриентов;</w:t>
      </w:r>
    </w:p>
    <w:p w:rsidR="00F45AFF" w:rsidRDefault="00F45AFF" w:rsidP="00576444">
      <w:pPr>
        <w:pStyle w:val="a4"/>
        <w:ind w:left="0" w:right="-1" w:firstLine="567"/>
        <w:jc w:val="both"/>
      </w:pPr>
      <w:r>
        <w:t>-</w:t>
      </w:r>
      <w:r>
        <w:tab/>
        <w:t>несовершенный режим питания в учебные дни;</w:t>
      </w:r>
    </w:p>
    <w:p w:rsidR="00F45AFF" w:rsidRDefault="00F45AFF" w:rsidP="00576444">
      <w:pPr>
        <w:pStyle w:val="a4"/>
        <w:ind w:left="0" w:right="-1" w:firstLine="567"/>
        <w:jc w:val="both"/>
      </w:pPr>
      <w:r>
        <w:lastRenderedPageBreak/>
        <w:t>-</w:t>
      </w:r>
      <w:r>
        <w:tab/>
        <w:t>широкий спектр продуктов, предлагаемых в качестве дополнительного питания, не отвечающих принципам здорового питания.</w:t>
      </w:r>
    </w:p>
    <w:p w:rsidR="00F45AFF" w:rsidRDefault="00F45AFF" w:rsidP="00576444">
      <w:pPr>
        <w:pStyle w:val="a4"/>
        <w:ind w:left="0" w:right="-1" w:firstLine="567"/>
        <w:jc w:val="both"/>
      </w:pPr>
      <w:r>
        <w:t xml:space="preserve">Результаты мониторинга </w:t>
      </w:r>
      <w:r w:rsidR="00576444">
        <w:t>доводятся</w:t>
      </w:r>
      <w:r>
        <w:t xml:space="preserve"> территориальными органами Роспотребнадзора до региональных министерств образования для принятия управленческих решений, направленных на улучшение питания школьников.</w:t>
      </w:r>
    </w:p>
    <w:p w:rsidR="006A481A" w:rsidRDefault="00F45AFF" w:rsidP="00576444">
      <w:pPr>
        <w:pStyle w:val="a4"/>
        <w:ind w:left="0" w:right="-1" w:firstLine="567"/>
        <w:jc w:val="both"/>
      </w:pPr>
      <w:r>
        <w:t>Об эффективности реализуемых мероприятий в рамках ФП «Укрепление общественного здоровья» НП «Демография» свидетельствуют результаты оценки официальных данных общей заболеваемости детей и подростков ожирением (по обращаемости за медицинской помощью), что проявляется более низкими показателями прироста заболеваемости детей и подростков ожирением в субъектах Российской Федерации, участвующих в ФП «Укрепление общественного здоровья» НП «Демография».</w:t>
      </w:r>
    </w:p>
    <w:p w:rsidR="00576444" w:rsidRDefault="00576444" w:rsidP="00576444">
      <w:pPr>
        <w:pStyle w:val="a4"/>
        <w:ind w:left="0" w:right="425" w:firstLine="567"/>
        <w:jc w:val="both"/>
      </w:pPr>
    </w:p>
    <w:p w:rsidR="006A481A" w:rsidRPr="00825135" w:rsidRDefault="00B81ECD" w:rsidP="00576444">
      <w:pPr>
        <w:jc w:val="both"/>
        <w:rPr>
          <w:sz w:val="22"/>
        </w:rPr>
      </w:pPr>
      <w:r>
        <w:rPr>
          <w:sz w:val="22"/>
        </w:rPr>
        <w:t>Заместитель н</w:t>
      </w:r>
      <w:r w:rsidR="006A481A" w:rsidRPr="00825135">
        <w:rPr>
          <w:sz w:val="22"/>
        </w:rPr>
        <w:t>ачальник</w:t>
      </w:r>
      <w:r>
        <w:rPr>
          <w:sz w:val="22"/>
        </w:rPr>
        <w:t>а</w:t>
      </w:r>
      <w:r w:rsidR="006A481A" w:rsidRPr="00825135">
        <w:rPr>
          <w:sz w:val="22"/>
        </w:rPr>
        <w:t xml:space="preserve"> Территориального отдела </w:t>
      </w:r>
    </w:p>
    <w:p w:rsidR="006A481A" w:rsidRPr="00825135" w:rsidRDefault="006A481A" w:rsidP="00576444">
      <w:pPr>
        <w:jc w:val="both"/>
        <w:rPr>
          <w:sz w:val="22"/>
        </w:rPr>
      </w:pPr>
      <w:r w:rsidRPr="00825135">
        <w:rPr>
          <w:sz w:val="22"/>
        </w:rPr>
        <w:t xml:space="preserve">Управления Роспотребнадзора по Свердловской области </w:t>
      </w:r>
    </w:p>
    <w:p w:rsidR="006A481A" w:rsidRPr="00825135" w:rsidRDefault="006A481A" w:rsidP="00576444">
      <w:pPr>
        <w:jc w:val="both"/>
        <w:rPr>
          <w:sz w:val="22"/>
        </w:rPr>
      </w:pPr>
      <w:r w:rsidRPr="00825135">
        <w:rPr>
          <w:sz w:val="22"/>
        </w:rPr>
        <w:t xml:space="preserve">в городе Первоуральск, Шалинском, </w:t>
      </w:r>
    </w:p>
    <w:p w:rsidR="006A481A" w:rsidRPr="00825135" w:rsidRDefault="006A481A" w:rsidP="00576444">
      <w:pPr>
        <w:jc w:val="both"/>
        <w:rPr>
          <w:sz w:val="22"/>
        </w:rPr>
      </w:pPr>
      <w:r w:rsidRPr="00825135">
        <w:rPr>
          <w:sz w:val="22"/>
        </w:rPr>
        <w:t>Нижнесергинском районах и городе Ревда -</w:t>
      </w:r>
    </w:p>
    <w:p w:rsidR="006A481A" w:rsidRPr="00825135" w:rsidRDefault="00B81ECD" w:rsidP="00576444">
      <w:pPr>
        <w:jc w:val="both"/>
        <w:rPr>
          <w:sz w:val="22"/>
        </w:rPr>
      </w:pPr>
      <w:r>
        <w:rPr>
          <w:sz w:val="22"/>
        </w:rPr>
        <w:t>Заместитель г</w:t>
      </w:r>
      <w:r w:rsidR="006A481A" w:rsidRPr="00825135">
        <w:rPr>
          <w:sz w:val="22"/>
        </w:rPr>
        <w:t>лавн</w:t>
      </w:r>
      <w:r>
        <w:rPr>
          <w:sz w:val="22"/>
        </w:rPr>
        <w:t>ого</w:t>
      </w:r>
      <w:r w:rsidR="006A481A" w:rsidRPr="00825135">
        <w:rPr>
          <w:sz w:val="22"/>
        </w:rPr>
        <w:t xml:space="preserve"> государственн</w:t>
      </w:r>
      <w:r>
        <w:rPr>
          <w:sz w:val="22"/>
        </w:rPr>
        <w:t>ого</w:t>
      </w:r>
      <w:r w:rsidR="006A481A" w:rsidRPr="00825135">
        <w:rPr>
          <w:sz w:val="22"/>
        </w:rPr>
        <w:t xml:space="preserve"> санитарн</w:t>
      </w:r>
      <w:r>
        <w:rPr>
          <w:sz w:val="22"/>
        </w:rPr>
        <w:t>ого</w:t>
      </w:r>
      <w:r w:rsidR="006A481A" w:rsidRPr="00825135">
        <w:rPr>
          <w:sz w:val="22"/>
        </w:rPr>
        <w:t xml:space="preserve"> врач</w:t>
      </w:r>
      <w:r>
        <w:rPr>
          <w:sz w:val="22"/>
        </w:rPr>
        <w:t>а</w:t>
      </w:r>
      <w:r w:rsidR="006A481A" w:rsidRPr="00825135">
        <w:rPr>
          <w:sz w:val="22"/>
        </w:rPr>
        <w:t xml:space="preserve"> </w:t>
      </w:r>
    </w:p>
    <w:p w:rsidR="006A481A" w:rsidRPr="00825135" w:rsidRDefault="006A481A" w:rsidP="00576444">
      <w:pPr>
        <w:jc w:val="both"/>
        <w:rPr>
          <w:sz w:val="22"/>
        </w:rPr>
      </w:pPr>
      <w:r w:rsidRPr="00825135">
        <w:rPr>
          <w:sz w:val="22"/>
        </w:rPr>
        <w:t xml:space="preserve">по городу Первоуральск, Шалинскому, </w:t>
      </w:r>
    </w:p>
    <w:p w:rsidR="006A481A" w:rsidRPr="007B0550" w:rsidRDefault="006A481A" w:rsidP="00576444">
      <w:pPr>
        <w:jc w:val="both"/>
      </w:pPr>
      <w:r w:rsidRPr="00825135">
        <w:rPr>
          <w:sz w:val="22"/>
        </w:rPr>
        <w:t xml:space="preserve">Нижнесергинскому районам и городу Ревда                                                                </w:t>
      </w:r>
      <w:r w:rsidR="00B81ECD">
        <w:rPr>
          <w:sz w:val="22"/>
        </w:rPr>
        <w:t xml:space="preserve">            </w:t>
      </w:r>
      <w:bookmarkStart w:id="0" w:name="_GoBack"/>
      <w:bookmarkEnd w:id="0"/>
      <w:r w:rsidRPr="00825135">
        <w:rPr>
          <w:sz w:val="22"/>
        </w:rPr>
        <w:t xml:space="preserve"> </w:t>
      </w:r>
      <w:r w:rsidR="00B81ECD">
        <w:rPr>
          <w:sz w:val="22"/>
        </w:rPr>
        <w:t>Е.И. Максимова</w:t>
      </w:r>
      <w:r w:rsidRPr="00825135">
        <w:rPr>
          <w:sz w:val="22"/>
          <w:szCs w:val="22"/>
        </w:rPr>
        <w:t xml:space="preserve"> </w:t>
      </w:r>
      <w:r w:rsidRPr="00DC2E9C">
        <w:rPr>
          <w:szCs w:val="22"/>
        </w:rPr>
        <w:t xml:space="preserve">                         </w:t>
      </w:r>
    </w:p>
    <w:p w:rsidR="006A481A" w:rsidRDefault="006A481A" w:rsidP="006A481A">
      <w:pPr>
        <w:ind w:right="425"/>
        <w:rPr>
          <w:sz w:val="18"/>
        </w:rPr>
      </w:pPr>
    </w:p>
    <w:p w:rsidR="006A481A" w:rsidRDefault="006A481A" w:rsidP="006A481A">
      <w:pPr>
        <w:ind w:right="425"/>
        <w:rPr>
          <w:sz w:val="18"/>
        </w:rPr>
      </w:pPr>
    </w:p>
    <w:p w:rsidR="006A481A" w:rsidRDefault="006A481A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576444" w:rsidRDefault="00576444" w:rsidP="006A481A">
      <w:pPr>
        <w:ind w:right="425"/>
        <w:rPr>
          <w:sz w:val="18"/>
        </w:rPr>
      </w:pPr>
    </w:p>
    <w:p w:rsidR="00CC4509" w:rsidRPr="00E229C1" w:rsidRDefault="006A481A" w:rsidP="00E229C1">
      <w:pPr>
        <w:ind w:right="425"/>
        <w:jc w:val="both"/>
        <w:rPr>
          <w:sz w:val="18"/>
        </w:rPr>
      </w:pPr>
      <w:r>
        <w:rPr>
          <w:sz w:val="18"/>
        </w:rPr>
        <w:t>Медведева Валерия Игоревна, специалист-эксперт Первоуральского отдела Управления Роспотребнадзора по Свердловской области, тел. 8-343-9-24-46-17, внутр.7275</w:t>
      </w:r>
    </w:p>
    <w:sectPr w:rsidR="00CC4509" w:rsidRPr="00E229C1" w:rsidSect="006A4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1A"/>
    <w:rsid w:val="0046238C"/>
    <w:rsid w:val="004E71C8"/>
    <w:rsid w:val="00576444"/>
    <w:rsid w:val="005E08CC"/>
    <w:rsid w:val="006A481A"/>
    <w:rsid w:val="00825135"/>
    <w:rsid w:val="00B81ECD"/>
    <w:rsid w:val="00C32495"/>
    <w:rsid w:val="00CC4509"/>
    <w:rsid w:val="00E229C1"/>
    <w:rsid w:val="00F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7EE7"/>
  <w15:docId w15:val="{2B39419B-EF28-4856-B019-955C350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rodskievest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Медведева Валерия Игоревна</cp:lastModifiedBy>
  <cp:revision>5</cp:revision>
  <cp:lastPrinted>2023-08-04T03:52:00Z</cp:lastPrinted>
  <dcterms:created xsi:type="dcterms:W3CDTF">2023-03-16T09:15:00Z</dcterms:created>
  <dcterms:modified xsi:type="dcterms:W3CDTF">2023-08-04T04:04:00Z</dcterms:modified>
</cp:coreProperties>
</file>